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73" w:rsidRDefault="00C01373" w:rsidP="001E40B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REGULAMIN PRZEPROWADZANIA KONKURSU OFERT</w:t>
      </w:r>
    </w:p>
    <w:p w:rsidR="00C01373" w:rsidRDefault="00C01373" w:rsidP="001E40B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NA UDZIELANIE ŚWIADCZEŃ ZDROWOTNYCH</w:t>
      </w:r>
    </w:p>
    <w:p w:rsidR="00C01373" w:rsidRDefault="00C01373" w:rsidP="001E40B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 Szpitalu Miejskim Specjalistycznym im. Gabriela Narutowicza </w:t>
      </w:r>
    </w:p>
    <w:p w:rsidR="00C01373" w:rsidRDefault="00C01373" w:rsidP="001E40B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 Krakowie</w:t>
      </w:r>
    </w:p>
    <w:p w:rsidR="00C01373" w:rsidRDefault="00C01373" w:rsidP="00A5107F">
      <w:pPr>
        <w:jc w:val="center"/>
        <w:rPr>
          <w:rFonts w:ascii="Tahoma" w:hAnsi="Tahoma" w:cs="Tahoma"/>
          <w:sz w:val="24"/>
          <w:szCs w:val="24"/>
        </w:rPr>
      </w:pPr>
    </w:p>
    <w:p w:rsidR="00C01373" w:rsidRPr="002E751B" w:rsidRDefault="00C01373" w:rsidP="00D10AF3">
      <w:pPr>
        <w:spacing w:after="0"/>
        <w:jc w:val="center"/>
        <w:rPr>
          <w:rFonts w:ascii="Tahoma" w:hAnsi="Tahoma" w:cs="Tahoma"/>
        </w:rPr>
      </w:pPr>
      <w:r w:rsidRPr="002E751B">
        <w:rPr>
          <w:rFonts w:ascii="Tahoma" w:hAnsi="Tahoma" w:cs="Tahoma"/>
        </w:rPr>
        <w:t>§ 1</w:t>
      </w:r>
    </w:p>
    <w:p w:rsidR="00C01373" w:rsidRDefault="00C01373" w:rsidP="003A1AD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Niniejszy regulamin określa tryb i zasady prowadzenia konkursu zgodnie z ustawą z dnia 15 kwietnia 2011 r. o działalności leczniczej (t. j. Dz. U. z 201</w:t>
      </w:r>
      <w:r w:rsidR="001F1DF1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r., poz. </w:t>
      </w:r>
      <w:r w:rsidR="001F1DF1">
        <w:rPr>
          <w:rFonts w:ascii="Tahoma" w:hAnsi="Tahoma" w:cs="Tahoma"/>
        </w:rPr>
        <w:t>2190</w:t>
      </w:r>
      <w:r>
        <w:rPr>
          <w:rFonts w:ascii="Tahoma" w:hAnsi="Tahoma" w:cs="Tahoma"/>
        </w:rPr>
        <w:t xml:space="preserve"> z póź. zm.) oraz ustawą z dnia 27 sierpnia 2004 r. o świadczeniach opieki zdrowotnej finansowanych ze środków publicznych (Dz. U. z 201</w:t>
      </w:r>
      <w:r w:rsidR="001F1DF1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r., poz.</w:t>
      </w:r>
      <w:r w:rsidR="001F1DF1">
        <w:rPr>
          <w:rFonts w:ascii="Tahoma" w:hAnsi="Tahoma" w:cs="Tahoma"/>
        </w:rPr>
        <w:t>1373</w:t>
      </w:r>
      <w:r>
        <w:rPr>
          <w:rFonts w:ascii="Tahoma" w:hAnsi="Tahoma" w:cs="Tahoma"/>
        </w:rPr>
        <w:t xml:space="preserve"> z póź zm.).</w:t>
      </w:r>
    </w:p>
    <w:p w:rsidR="00C01373" w:rsidRDefault="00C01373" w:rsidP="00D10A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Przedmiotem konkursu ofert jest udzielanie zamówienia na udzielanie świadczeń zdrowotnych, zwanego dalej „zamówieniem” podmiotowi wykonującemu działalność leczniczą lub osobie legitymującej się nabyciem fachowych kwalifikacji do udzielania świadczeń zdrowotnych w określonym zakresie lub określonej dziedzinie medycyny, zwanym dalej „przyjmującym zamówienie”.</w:t>
      </w:r>
    </w:p>
    <w:p w:rsidR="00C01373" w:rsidRPr="002E751B" w:rsidRDefault="00C01373" w:rsidP="00D10A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nie może wykraczać poza rodzaj działalności leczniczej lub zakres świadczeń    zdrowotnych   wykonywanych  przez  przyjmującego  zamówienie,  zgodnie </w:t>
      </w:r>
      <w:r w:rsidR="008656DE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>z wpisem do rejestru podmiotów wykonujących działalność leczniczą.</w:t>
      </w:r>
    </w:p>
    <w:p w:rsidR="00C01373" w:rsidRPr="002E751B" w:rsidRDefault="00C01373" w:rsidP="00A5107F">
      <w:pPr>
        <w:spacing w:after="0" w:line="240" w:lineRule="auto"/>
        <w:jc w:val="both"/>
        <w:rPr>
          <w:rFonts w:ascii="Tahoma" w:hAnsi="Tahoma" w:cs="Tahoma"/>
        </w:rPr>
      </w:pPr>
    </w:p>
    <w:p w:rsidR="00C01373" w:rsidRPr="002E751B" w:rsidRDefault="00C01373" w:rsidP="00A5107F">
      <w:pPr>
        <w:spacing w:after="0" w:line="240" w:lineRule="auto"/>
        <w:jc w:val="center"/>
        <w:rPr>
          <w:rFonts w:ascii="Tahoma" w:hAnsi="Tahoma" w:cs="Tahoma"/>
        </w:rPr>
      </w:pPr>
      <w:r w:rsidRPr="002E751B">
        <w:rPr>
          <w:rFonts w:ascii="Tahoma" w:hAnsi="Tahoma" w:cs="Tahoma"/>
        </w:rPr>
        <w:t>§ 2</w:t>
      </w:r>
    </w:p>
    <w:p w:rsidR="00C01373" w:rsidRDefault="00C01373" w:rsidP="00A5107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Ilekroć w niniejszym Regulaminie jest mowa o :</w:t>
      </w:r>
    </w:p>
    <w:p w:rsidR="00C01373" w:rsidRDefault="00C01373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Oferencie   –   należy   przez   to   rozumieć  podmiot  określony  w  art.  4  i  5  ustawy </w:t>
      </w:r>
      <w:r w:rsidR="008656DE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>o działalności leczniczej, który składa ofertę w odpowiedzi na ogłoszenie o konkursie,</w:t>
      </w:r>
    </w:p>
    <w:p w:rsidR="00C01373" w:rsidRDefault="00C01373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Przyjmującym   Zamówienie   –   należy    przez  to  rozumieć podmiot, o którym mowa </w:t>
      </w:r>
      <w:r w:rsidR="008656DE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>w art.  26  ust.  1  ustawy  o  działalności  leczniczej,  z którym zostanie podpisana umowa o udzielanie świadczeń zdrowotnych,</w:t>
      </w:r>
    </w:p>
    <w:p w:rsidR="00C01373" w:rsidRDefault="00C01373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Udzielającym  Zamówienia  –  należy  przez to rozumieć Szpital Miejski Specjalistyczny</w:t>
      </w:r>
      <w:r w:rsidR="001F1DF1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im. Gabriela Narutowicza w Krakowie,</w:t>
      </w:r>
    </w:p>
    <w:p w:rsidR="00C01373" w:rsidRDefault="00C01373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zakresie świadczeń zdrowotnych – należy przez to rozumieć zakres świadczeń zdrowotnych wymienionych w ogłoszeniu o konkursie ofert,</w:t>
      </w:r>
    </w:p>
    <w:p w:rsidR="00C01373" w:rsidRDefault="00C01373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przedmiocie konkursu ofert – należy przez to rozumieć świadczenia zdrowotne wykonywane w miejscu wskazanym przez Udzielającego Zamówienia w ogłoszeniu,</w:t>
      </w:r>
    </w:p>
    <w:p w:rsidR="00C01373" w:rsidRDefault="00C01373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ofercie – należy przez to rozumieć ofertę złożoną na udzielanie świadczeń zdrowotnych będących przedmiotem konkursu.</w:t>
      </w:r>
    </w:p>
    <w:p w:rsidR="00C01373" w:rsidRPr="00F84C41" w:rsidRDefault="00C01373" w:rsidP="00F451D0">
      <w:pPr>
        <w:pStyle w:val="Akapitzlist"/>
        <w:spacing w:after="0" w:line="240" w:lineRule="auto"/>
        <w:ind w:left="360"/>
        <w:jc w:val="both"/>
        <w:rPr>
          <w:rFonts w:ascii="Tahoma" w:hAnsi="Tahoma" w:cs="Tahoma"/>
        </w:rPr>
      </w:pPr>
    </w:p>
    <w:p w:rsidR="00C01373" w:rsidRPr="002E751B" w:rsidRDefault="00C01373" w:rsidP="00A5107F">
      <w:pPr>
        <w:spacing w:after="0" w:line="240" w:lineRule="auto"/>
        <w:jc w:val="center"/>
        <w:rPr>
          <w:rFonts w:ascii="Tahoma" w:hAnsi="Tahoma" w:cs="Tahoma"/>
        </w:rPr>
      </w:pPr>
      <w:r w:rsidRPr="002E751B">
        <w:rPr>
          <w:rFonts w:ascii="Tahoma" w:hAnsi="Tahoma" w:cs="Tahoma"/>
        </w:rPr>
        <w:t>§ 3</w:t>
      </w:r>
    </w:p>
    <w:p w:rsidR="00C01373" w:rsidRPr="002E751B" w:rsidRDefault="00C01373" w:rsidP="00A5107F">
      <w:pPr>
        <w:spacing w:after="0" w:line="240" w:lineRule="auto"/>
        <w:jc w:val="both"/>
        <w:rPr>
          <w:rFonts w:ascii="Tahoma" w:hAnsi="Tahoma" w:cs="Tahoma"/>
        </w:rPr>
      </w:pPr>
      <w:r w:rsidRPr="002E751B">
        <w:rPr>
          <w:rFonts w:ascii="Tahoma" w:hAnsi="Tahoma" w:cs="Tahoma"/>
        </w:rPr>
        <w:t xml:space="preserve">Ogłoszenie o konkursie </w:t>
      </w:r>
      <w:r>
        <w:rPr>
          <w:rFonts w:ascii="Tahoma" w:hAnsi="Tahoma" w:cs="Tahoma"/>
        </w:rPr>
        <w:t xml:space="preserve">Udzielający Zamówienia zamieszcza co najmniej na stronie internetowej pod adresem </w:t>
      </w:r>
      <w:r w:rsidR="001F1DF1" w:rsidRPr="001F1DF1">
        <w:rPr>
          <w:rFonts w:ascii="Tahoma" w:hAnsi="Tahoma" w:cs="Tahoma"/>
          <w:u w:val="single"/>
        </w:rPr>
        <w:t>www</w:t>
      </w:r>
      <w:hyperlink r:id="rId7" w:history="1">
        <w:r w:rsidRPr="001F1DF1">
          <w:rPr>
            <w:rStyle w:val="Hipercze"/>
            <w:rFonts w:ascii="Tahoma" w:hAnsi="Tahoma" w:cs="Tahoma"/>
            <w:color w:val="auto"/>
          </w:rPr>
          <w:t>.narutowicz.krakow.pl</w:t>
        </w:r>
      </w:hyperlink>
      <w:r>
        <w:rPr>
          <w:rFonts w:ascii="Tahoma" w:hAnsi="Tahoma" w:cs="Tahoma"/>
        </w:rPr>
        <w:t xml:space="preserve"> oraz na tablicy ogłoszeń w siedzibie Udzielającego Zamówienia.</w:t>
      </w:r>
    </w:p>
    <w:p w:rsidR="00C01373" w:rsidRPr="002E751B" w:rsidRDefault="00C01373" w:rsidP="00A5107F">
      <w:pPr>
        <w:spacing w:after="0" w:line="240" w:lineRule="auto"/>
        <w:jc w:val="both"/>
        <w:rPr>
          <w:rFonts w:ascii="Tahoma" w:hAnsi="Tahoma" w:cs="Tahoma"/>
        </w:rPr>
      </w:pPr>
    </w:p>
    <w:p w:rsidR="00C01373" w:rsidRPr="002E751B" w:rsidRDefault="00C01373" w:rsidP="005A14CA">
      <w:pPr>
        <w:spacing w:after="0" w:line="240" w:lineRule="auto"/>
        <w:jc w:val="center"/>
        <w:rPr>
          <w:rFonts w:ascii="Tahoma" w:hAnsi="Tahoma" w:cs="Tahoma"/>
        </w:rPr>
      </w:pPr>
      <w:r w:rsidRPr="002E751B">
        <w:rPr>
          <w:rFonts w:ascii="Tahoma" w:hAnsi="Tahoma" w:cs="Tahoma"/>
        </w:rPr>
        <w:t>§ 4</w:t>
      </w:r>
    </w:p>
    <w:p w:rsidR="00C01373" w:rsidRDefault="00C01373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Oferent składa ofertę zgodnie z wymaganiami określonymi w „Szczegółowych warunkach konkursu ofert”, na formularzu udostępnionym przez Udzielającego Zamówienia.</w:t>
      </w:r>
    </w:p>
    <w:p w:rsidR="00C01373" w:rsidRDefault="00C01373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Oferenci ponoszą wszelkie koszty związane z przygotowaniem i złożeniem ofert.</w:t>
      </w:r>
    </w:p>
    <w:p w:rsidR="00C01373" w:rsidRDefault="00C01373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 powinna zawierać wszelkie dokumenty i załączniki wymagane w „Szczegółowych warunkach konkursu ofert”.</w:t>
      </w:r>
    </w:p>
    <w:p w:rsidR="00C01373" w:rsidRDefault="00C01373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 winna być sporządzona w sposób przejrzysty i czytelny.</w:t>
      </w:r>
    </w:p>
    <w:p w:rsidR="00C01373" w:rsidRDefault="00C01373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Ofertę  oraz  wszelkie  załączniki  (z  wyłączeniem pojęć medycznych) należy sporządzić </w:t>
      </w:r>
      <w:r w:rsidR="008656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języku polskim pod rygorem odrzucenia oferty.</w:t>
      </w:r>
    </w:p>
    <w:p w:rsidR="00C01373" w:rsidRDefault="00C01373" w:rsidP="00D10AF3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</w:p>
    <w:p w:rsidR="00C01373" w:rsidRDefault="00C01373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Ofertę oraz każdą z jej stron podpisuje Oferent lub osoba upoważniona na podstawie pełnomocnictwa złożonego w formie pisemnej. Do ofert należy załączyć dokument lub pełnomocnictwo, z których wynika uprawnienie osoby (osób) do składania oświadczeń woli i reprezentowania Oferenta, jeżeli prawo to nie wynika z rejestru.</w:t>
      </w:r>
    </w:p>
    <w:p w:rsidR="00C01373" w:rsidRDefault="00C01373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Miejsca, w których zaniesione zostały poprawki, podpisuje Oferent lub osoba, o której mowa w ust. 6.</w:t>
      </w:r>
    </w:p>
    <w:p w:rsidR="00C01373" w:rsidRDefault="00C01373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Ofertę  wraz  z  załącznikami  zaleca  się  spiąć (zszyć,  bindować) w sposób trwały (np.</w:t>
      </w:r>
      <w:r w:rsidR="009E63B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w jednej teczce).</w:t>
      </w:r>
    </w:p>
    <w:p w:rsidR="00C01373" w:rsidRDefault="00C01373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Oferent może wprowadzić zmiany lub wycofać złożoną ofertę, jeżeli w formie pisemnej powiadomi Udzielającego Zamówienia o wprowadzeniu zmian lub wycofaniu oferty, nie później jednak niż przez upływem terminu składnia ofert.</w:t>
      </w:r>
    </w:p>
    <w:p w:rsidR="00C01373" w:rsidRDefault="00C01373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Powiadomienie  o  wprowadzeniu  zmian  lub  wycofaniu  oferty  oznacza  się  jak ofertę </w:t>
      </w:r>
      <w:r w:rsidR="008656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 dopiskiem „Zmiana ofert” lub „Wycofanie oferty”.</w:t>
      </w:r>
    </w:p>
    <w:p w:rsidR="00C01373" w:rsidRDefault="00C01373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Ofertę wraz z wymaganymi załącznikami należy umieścić w zamkniętej kopercie opatrzonej    pełną   nazwą   oraz   adresem   Oferenta   wraz   z   opisem   określonym w „Szczegółowych warunkach konkursu ofert”.</w:t>
      </w:r>
    </w:p>
    <w:p w:rsidR="00C01373" w:rsidRDefault="00C01373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uznania, że oferta spełnia wymagane warunki, Oferent zobowiązany jest dołączyć do oferty dokumenty wskazane w formularzu oferty.</w:t>
      </w:r>
    </w:p>
    <w:p w:rsidR="00C01373" w:rsidRDefault="00C01373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Dokumenty, o których mowa w ust. 12, Oferent przedkłada w formie kserokopii poświadczonej przez siebie za zgodność z oryginałem.</w:t>
      </w:r>
    </w:p>
    <w:p w:rsidR="00C01373" w:rsidRDefault="00C01373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celi sprawdzenia autentyczności przedłożonych dokumentów Udzielający Zamówienia może zażądać od Oferenta przedstawienia oryginałów lub notarialnie potwierdzonej kopii dokumentu, gdy kserokopia dokumentu jest nieczytelna lub budzi wątpliwości co do jej prawdziwości.</w:t>
      </w:r>
    </w:p>
    <w:p w:rsidR="00C01373" w:rsidRDefault="00C01373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Złożenie przez Oferenta fałszywych lub stwierdzających nieprawdę dokumentów lub nierzetelnych oświadczeń mających istotne znaczenie dla prowadzącego postępowania jest karalne na podstawie art. 270 § 1 Kodeksu karnego.</w:t>
      </w:r>
    </w:p>
    <w:p w:rsidR="00C01373" w:rsidRPr="00953F37" w:rsidRDefault="00C01373" w:rsidP="00953F3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Udzielający Zamówienia ma prawo przeprowadzenia kontroli w celu potwierdzenia wiarygodności i prawidłowości danych zawartych w ofercie w trakcie postępowania konkursowego.</w:t>
      </w:r>
    </w:p>
    <w:p w:rsidR="00C01373" w:rsidRPr="002E751B" w:rsidRDefault="00C01373" w:rsidP="00AE3FD3">
      <w:pPr>
        <w:spacing w:after="0" w:line="240" w:lineRule="auto"/>
        <w:jc w:val="both"/>
        <w:rPr>
          <w:rFonts w:ascii="Tahoma" w:hAnsi="Tahoma" w:cs="Tahoma"/>
        </w:rPr>
      </w:pPr>
    </w:p>
    <w:p w:rsidR="00C01373" w:rsidRPr="002E751B" w:rsidRDefault="00C01373" w:rsidP="00AE3FD3">
      <w:pPr>
        <w:spacing w:after="0" w:line="240" w:lineRule="auto"/>
        <w:jc w:val="center"/>
        <w:rPr>
          <w:rFonts w:ascii="Tahoma" w:hAnsi="Tahoma" w:cs="Tahoma"/>
        </w:rPr>
      </w:pPr>
      <w:r w:rsidRPr="002E751B">
        <w:rPr>
          <w:rFonts w:ascii="Tahoma" w:hAnsi="Tahoma" w:cs="Tahoma"/>
        </w:rPr>
        <w:t>§ 5</w:t>
      </w:r>
    </w:p>
    <w:p w:rsidR="00C01373" w:rsidRDefault="00C01373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 treścią ofert nie można zapoznać się przed upływem terminu otwarcia ofert.</w:t>
      </w:r>
    </w:p>
    <w:p w:rsidR="00C01373" w:rsidRDefault="00C01373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Ofertę składa się w terminie wyznaczonym w „Szczegółowych warunkach konkursu ofert”.</w:t>
      </w:r>
    </w:p>
    <w:p w:rsidR="00C01373" w:rsidRDefault="00C01373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Ofertę należy złożyć w siedzibie Udzielającego Zamówienia, w Sekretariacie. Osoba odpowiedzialna za przyjęcie oferty nadaje numer złożonej ofercie oraz odnotowuje na kopercie datę i godzinę przyjęcia.</w:t>
      </w:r>
    </w:p>
    <w:p w:rsidR="00C01373" w:rsidRDefault="00C01373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dostarczenia oferty za pośrednictwem operatora pocztowego lub poczty kurierskiej, jako termin złożenia oferty Udzielający Zamówienia przyjmie termin jej otrzymania.</w:t>
      </w:r>
    </w:p>
    <w:p w:rsidR="00C01373" w:rsidRDefault="00C01373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 złożona po terminie zostaje zwrócona Oferentowi, bez otwierania, po upływie terminu przewidzianego na wniesienie protestu.</w:t>
      </w:r>
    </w:p>
    <w:p w:rsidR="00C01373" w:rsidRPr="004E19CC" w:rsidRDefault="00C01373" w:rsidP="004E19CC">
      <w:pPr>
        <w:spacing w:after="0" w:line="240" w:lineRule="auto"/>
        <w:jc w:val="both"/>
        <w:rPr>
          <w:rFonts w:ascii="Tahoma" w:hAnsi="Tahoma" w:cs="Tahoma"/>
        </w:rPr>
      </w:pPr>
    </w:p>
    <w:p w:rsidR="00C01373" w:rsidRPr="002E751B" w:rsidRDefault="00C01373" w:rsidP="00AE3FD3">
      <w:pPr>
        <w:spacing w:after="0" w:line="240" w:lineRule="auto"/>
        <w:jc w:val="center"/>
        <w:rPr>
          <w:rFonts w:ascii="Tahoma" w:hAnsi="Tahoma" w:cs="Tahoma"/>
        </w:rPr>
      </w:pPr>
      <w:r w:rsidRPr="002E751B">
        <w:rPr>
          <w:rFonts w:ascii="Tahoma" w:hAnsi="Tahoma" w:cs="Tahoma"/>
        </w:rPr>
        <w:t>§ 6</w:t>
      </w:r>
    </w:p>
    <w:p w:rsidR="00C01373" w:rsidRDefault="00C01373" w:rsidP="00953F3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związania ofertą wynosi 30 dni od upływu terminu składania ofert.</w:t>
      </w:r>
    </w:p>
    <w:p w:rsidR="00C01373" w:rsidRPr="00953F37" w:rsidRDefault="00C01373" w:rsidP="00953F3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Bieg terminu związania ofertą rozpoczyna się wraz z upływem terminu składnia ofert.</w:t>
      </w:r>
    </w:p>
    <w:p w:rsidR="00C01373" w:rsidRDefault="00C01373" w:rsidP="004E19CC">
      <w:pPr>
        <w:spacing w:after="0" w:line="240" w:lineRule="auto"/>
        <w:rPr>
          <w:rFonts w:ascii="Tahoma" w:hAnsi="Tahoma" w:cs="Tahoma"/>
        </w:rPr>
      </w:pPr>
    </w:p>
    <w:p w:rsidR="00C01373" w:rsidRPr="002E751B" w:rsidRDefault="00C01373" w:rsidP="00AE3FD3">
      <w:pPr>
        <w:spacing w:after="0" w:line="240" w:lineRule="auto"/>
        <w:jc w:val="center"/>
        <w:rPr>
          <w:rFonts w:ascii="Tahoma" w:hAnsi="Tahoma" w:cs="Tahoma"/>
        </w:rPr>
      </w:pPr>
      <w:r w:rsidRPr="002E751B">
        <w:rPr>
          <w:rFonts w:ascii="Tahoma" w:hAnsi="Tahoma" w:cs="Tahoma"/>
        </w:rPr>
        <w:t>§ 7</w:t>
      </w:r>
    </w:p>
    <w:p w:rsidR="00C01373" w:rsidRDefault="00C01373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przeprowadzenia konkursu ofert Udzielający Zamówienia powołuje Komisję Konkursową.</w:t>
      </w:r>
    </w:p>
    <w:p w:rsidR="00C01373" w:rsidRDefault="00C01373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Komisja Konkursowa rozpoczyna działalność z dniem jej powołania przez Dyrektora Udzielającego Zamówienia na podstawie zarządzenia w sprawie powołania Komisji Konkursowej.</w:t>
      </w:r>
    </w:p>
    <w:p w:rsidR="00C01373" w:rsidRDefault="00C01373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Komisja Konkursowa kończy działalność w dniu podpisania umowy z oferentem lub ogłoszenia o unieważnieniu postępowania.</w:t>
      </w:r>
    </w:p>
    <w:p w:rsidR="00C01373" w:rsidRDefault="00C01373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Pracą Komisji Konkursowej kieruje Przewodniczący Komisji.</w:t>
      </w:r>
    </w:p>
    <w:p w:rsidR="00C01373" w:rsidRDefault="00C01373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Komisja Konkursowa składa się z co najmniej 3 osób.</w:t>
      </w:r>
    </w:p>
    <w:p w:rsidR="00C01373" w:rsidRDefault="00C01373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Członek Komisji Konkursowej podlega wyłączeniu, gdy Oferentem jest :</w:t>
      </w:r>
    </w:p>
    <w:p w:rsidR="00C01373" w:rsidRDefault="00C01373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jego małżonek oraz krewny i powinowaty do drugiego stopnia,</w:t>
      </w:r>
    </w:p>
    <w:p w:rsidR="00C01373" w:rsidRDefault="00C01373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osoba związana z nim z tytułu przysposobienia, opieki lub kurateli,</w:t>
      </w:r>
    </w:p>
    <w:p w:rsidR="00C01373" w:rsidRDefault="00C01373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osoba pozostająca wobec niego w stosunku nadrzędności służbowej,</w:t>
      </w:r>
    </w:p>
    <w:p w:rsidR="00C01373" w:rsidRDefault="00C01373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osoba, której małżonek, krewny lub powinowaty do drugiego stopnia albo osoba związana  z nią z tytułu przysposobienia, opieki lub kurateli pozostaje wobec niego </w:t>
      </w:r>
      <w:r w:rsidR="00174E8A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w stosunku nadrzędności służbowej.</w:t>
      </w:r>
    </w:p>
    <w:p w:rsidR="00C01373" w:rsidRDefault="00C01373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Wyłączeniu z prac Komisji Konkursowej podlega również jej członek w sytuacji, gdy ubiega się on o udzielenie tego zamówienia.</w:t>
      </w:r>
    </w:p>
    <w:p w:rsidR="00C01373" w:rsidRDefault="00C01373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Członek Komisji zobowiązany jest do niezwłocznego powiadomienia Dyrektora Udzielającego Zamówienia i Przewodniczącego Komisji o zaistnieniu którejkolwiek przesłanki określonej w ust. 6 lub ust. 7.</w:t>
      </w:r>
    </w:p>
    <w:p w:rsidR="00C01373" w:rsidRDefault="00C01373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Udzielający  Zamówienia,  w przypadkach określonych w ust. 6 i 7, dokonuje wyłączenia </w:t>
      </w:r>
      <w:r w:rsidR="00174E8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 powołuje nowego członka Komisji.</w:t>
      </w:r>
    </w:p>
    <w:p w:rsidR="00C01373" w:rsidRPr="002E751B" w:rsidRDefault="00C01373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Członek Komisji Konkursowej składa oświadczenie, stanowiące załącznik nr 1 do niniejszego Regulaminu.</w:t>
      </w:r>
    </w:p>
    <w:p w:rsidR="00C01373" w:rsidRPr="002E751B" w:rsidRDefault="00C01373" w:rsidP="00894DAB">
      <w:pPr>
        <w:spacing w:after="0" w:line="240" w:lineRule="auto"/>
        <w:jc w:val="both"/>
        <w:rPr>
          <w:rFonts w:ascii="Tahoma" w:hAnsi="Tahoma" w:cs="Tahoma"/>
        </w:rPr>
      </w:pPr>
    </w:p>
    <w:p w:rsidR="00C01373" w:rsidRPr="002E751B" w:rsidRDefault="00C01373" w:rsidP="00894DAB">
      <w:pPr>
        <w:spacing w:after="0" w:line="240" w:lineRule="auto"/>
        <w:jc w:val="center"/>
        <w:rPr>
          <w:rFonts w:ascii="Tahoma" w:hAnsi="Tahoma" w:cs="Tahoma"/>
        </w:rPr>
      </w:pPr>
      <w:r w:rsidRPr="002E751B">
        <w:rPr>
          <w:rFonts w:ascii="Tahoma" w:hAnsi="Tahoma" w:cs="Tahoma"/>
        </w:rPr>
        <w:t xml:space="preserve"> § 8</w:t>
      </w:r>
    </w:p>
    <w:p w:rsidR="00C01373" w:rsidRDefault="00C01373" w:rsidP="004D0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Konkurs ofert składa się z części jawnej i niejawnej.</w:t>
      </w:r>
    </w:p>
    <w:p w:rsidR="00C01373" w:rsidRDefault="00C01373" w:rsidP="004D0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ofert jest jawne.</w:t>
      </w:r>
    </w:p>
    <w:p w:rsidR="00C01373" w:rsidRDefault="00C01373" w:rsidP="004D0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Obecność Oferentów w części jawnej konkursu nie jest obowiązkowa.</w:t>
      </w:r>
    </w:p>
    <w:p w:rsidR="00C01373" w:rsidRDefault="00C01373" w:rsidP="002D2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AB4E28">
        <w:rPr>
          <w:rFonts w:ascii="Tahoma" w:hAnsi="Tahoma" w:cs="Tahoma"/>
        </w:rPr>
        <w:t>W części jawnej konkursu Komisja Konkursowa :</w:t>
      </w:r>
    </w:p>
    <w:p w:rsidR="00C01373" w:rsidRDefault="00C01373" w:rsidP="002D24DF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stwierdza prawidłowość ogłoszenia konkursu oraz liczbę otrzymanych ofert,</w:t>
      </w:r>
    </w:p>
    <w:p w:rsidR="00C01373" w:rsidRDefault="00C01373" w:rsidP="002D24DF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ustala, które oferty wpłynęły w terminie,</w:t>
      </w:r>
    </w:p>
    <w:p w:rsidR="00C01373" w:rsidRDefault="00C01373" w:rsidP="002D24DF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otwiera koperty z ofertami, podaje do wiadomości osobom obecnym na otwarciu ofert nazwę, adres oraz ceny zaproponowane przez poszczególnych Oferentów.</w:t>
      </w:r>
    </w:p>
    <w:p w:rsidR="00C01373" w:rsidRDefault="00C01373" w:rsidP="002D2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toku dokonywania formalnej oceny złożonych ofert Komisja Konkursowa może żądać udzielenia przez Oferentów wyjaśnień dotyczących zawartości złożonych przez nich ofert.</w:t>
      </w:r>
    </w:p>
    <w:p w:rsidR="00C01373" w:rsidRDefault="00C01373" w:rsidP="002D2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przypadku, gdy Oferent nie przedstawił wszystkich wymaganych dokumentów lub gdy oferta  zawiera  braki  formalne,  Komisja  wzywa  oferenta  do  usunięcia tych braków </w:t>
      </w:r>
      <w:r w:rsidR="009E63B2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>w wyznaczonym terminie, pod rygorem odrzucenia oferty.</w:t>
      </w:r>
    </w:p>
    <w:p w:rsidR="00C01373" w:rsidRDefault="00C01373" w:rsidP="002D2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niejawnej konkursu ofert Komisja Konkursowa :</w:t>
      </w:r>
    </w:p>
    <w:p w:rsidR="00C01373" w:rsidRDefault="00C01373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Ustala, które z ofert spełniają warunki określone w „Szczegółowych warunkach konkursu ofert”,</w:t>
      </w:r>
    </w:p>
    <w:p w:rsidR="00C01373" w:rsidRDefault="00C01373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Odrzuca oferty nie odpowiadające warunkom określonym w „Szczegółowych warunkach konkursu ofert” lub zgłoszone po wyznaczonym terminie,</w:t>
      </w:r>
    </w:p>
    <w:p w:rsidR="00C01373" w:rsidRDefault="00C01373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Informuje Oferentów o odrzuceniu oferty z powodu niespełnienia warunków określonych w „Szczegółowych warunkach konkursu ofert” lub złożenia ofert po wyznaczonym terminie,</w:t>
      </w:r>
    </w:p>
    <w:p w:rsidR="00C01373" w:rsidRDefault="00C01373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Przyjmuje do protokołu wyjaśnienia i oświadczenia zgłoszone przez Oferentów,</w:t>
      </w:r>
    </w:p>
    <w:p w:rsidR="00C01373" w:rsidRDefault="00C01373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Wybiera najkorzystniejszą ofertę lub unieważnia postępowanie.</w:t>
      </w:r>
    </w:p>
    <w:p w:rsidR="00C01373" w:rsidRDefault="00C01373" w:rsidP="00595A52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rozstrzygnięciu konkursu Udzielający Zamówienia informuje przez zmieszczenie ogłoszenia na tablicy ogłoszeń w swojej siedzibie.</w:t>
      </w:r>
    </w:p>
    <w:p w:rsidR="00C01373" w:rsidRDefault="00C01373" w:rsidP="00595A52">
      <w:pPr>
        <w:spacing w:after="0" w:line="240" w:lineRule="auto"/>
        <w:jc w:val="both"/>
        <w:rPr>
          <w:rFonts w:ascii="Tahoma" w:hAnsi="Tahoma" w:cs="Tahoma"/>
        </w:rPr>
      </w:pPr>
    </w:p>
    <w:p w:rsidR="00C01373" w:rsidRPr="00595A52" w:rsidRDefault="00C01373" w:rsidP="00595A52">
      <w:pPr>
        <w:spacing w:after="0" w:line="240" w:lineRule="auto"/>
        <w:jc w:val="both"/>
        <w:rPr>
          <w:rFonts w:ascii="Tahoma" w:hAnsi="Tahoma" w:cs="Tahoma"/>
        </w:rPr>
      </w:pPr>
    </w:p>
    <w:p w:rsidR="00C01373" w:rsidRDefault="00C01373" w:rsidP="00E266DE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§ 9</w:t>
      </w:r>
    </w:p>
    <w:p w:rsidR="00C01373" w:rsidRDefault="00C01373" w:rsidP="00E266D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Udzielający Zamówienia zastrzega sobie prawo odwołania konkursu ofert, przedłużenia terminy składnia ofert oraz zmiany terminu i miejsca otwarcia ofert oraz terminu rozstrzygnięcia konkursu ofert.</w:t>
      </w:r>
    </w:p>
    <w:p w:rsidR="00C01373" w:rsidRPr="002D24DF" w:rsidRDefault="00C01373" w:rsidP="00E266DE">
      <w:pPr>
        <w:spacing w:after="0" w:line="240" w:lineRule="auto"/>
        <w:jc w:val="both"/>
        <w:rPr>
          <w:rFonts w:ascii="Tahoma" w:hAnsi="Tahoma" w:cs="Tahoma"/>
        </w:rPr>
      </w:pPr>
    </w:p>
    <w:p w:rsidR="00C01373" w:rsidRPr="002E751B" w:rsidRDefault="00C01373" w:rsidP="004D04DF">
      <w:pPr>
        <w:spacing w:after="0" w:line="240" w:lineRule="auto"/>
        <w:jc w:val="center"/>
        <w:rPr>
          <w:rFonts w:ascii="Tahoma" w:hAnsi="Tahoma" w:cs="Tahoma"/>
        </w:rPr>
      </w:pPr>
      <w:r w:rsidRPr="002E751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10</w:t>
      </w:r>
    </w:p>
    <w:p w:rsidR="00C01373" w:rsidRDefault="00C01373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oświadczenia, wnioski zawiadomienia w toku postępowania konkursowego muszą być w formie pisemnej, na adres Udzielającego Zamówienia.</w:t>
      </w:r>
    </w:p>
    <w:p w:rsidR="00C01373" w:rsidRDefault="00C01373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Oferent może zwracać się do Udzielającego Zamówienia (najpóźniej 3 dni przed terminem składania ofert) o wyjaśnienie treści „Szczegółowych warunkach konkursu ofert”, a także ogłoszenia kierując swoje zapytania wyłącznie na piśmie.</w:t>
      </w:r>
    </w:p>
    <w:p w:rsidR="00C01373" w:rsidRDefault="00C01373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Oświadczenia, wnioski, zawiadomienia oraz informacje przekazane za pomocą telefaksu lub drogą elektroniczną uważa się za złożone w terminie, jeżeli ich treść do</w:t>
      </w:r>
      <w:r w:rsidR="009E63B2">
        <w:rPr>
          <w:rFonts w:ascii="Tahoma" w:hAnsi="Tahoma" w:cs="Tahoma"/>
        </w:rPr>
        <w:t>t</w:t>
      </w:r>
      <w:bookmarkStart w:id="0" w:name="_GoBack"/>
      <w:bookmarkEnd w:id="0"/>
      <w:r>
        <w:rPr>
          <w:rFonts w:ascii="Tahoma" w:hAnsi="Tahoma" w:cs="Tahoma"/>
        </w:rPr>
        <w:t>arła do adresata przed upływem terminu i została niezwłocznie potwierdzona pisemnie.</w:t>
      </w:r>
    </w:p>
    <w:p w:rsidR="00C01373" w:rsidRDefault="00C01373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Udzielający zamówienia udzieli odpowiedzi na wszelkie zapytania niezwłocznie, jeżeli prośba o wyjaśnienie treści „Szczegółowych warunkach konkursu ofert” lub treści ogłoszenia wpłynęła do Udzielającego Zamówienia na nie mniej niż 3 dni przed terminem składania ofert.</w:t>
      </w:r>
    </w:p>
    <w:p w:rsidR="00C01373" w:rsidRDefault="00C01373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Udzielający Zamówienia przekaże jednocześnie treść wyjaśnienia wszystkim Oferentom, bez ujawniania źródła zapytania, przez zamieszczenie odpowiedzi na stronie internetowej Udzielającego Zamówienia i na tablicy ogłoszeń w swojej siedzibie.</w:t>
      </w:r>
    </w:p>
    <w:p w:rsidR="00C01373" w:rsidRDefault="00C01373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szczególnie uzasadnionych przypadkach, przed upływem terminu składania ofert, Udzielający Zamówienia może zmodyfikować treść dokumentów składających się na „Szczegółowe warunki konkursu ofert” oraz treść ogłoszenia, z zastrzeżenie, że :</w:t>
      </w:r>
    </w:p>
    <w:p w:rsidR="00C01373" w:rsidRDefault="00C01373" w:rsidP="008E29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każdej ewentualnej zmianie Udzielający Zamówienia powiadomi niezwłocznie każdego z Oferentów,</w:t>
      </w:r>
    </w:p>
    <w:p w:rsidR="00C01373" w:rsidRDefault="00C01373" w:rsidP="008E29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przypadku, gdy zmiana powodować będzie konieczność modyfikacji ofert, Udzielający Zamówienia przedłuży termin składania ofert z uwzględnieniem czasu niezbędnego do wprowadzenia w ofertach zmian wynikających z modyfikacji treści „Szczegółowych warunkach konkursu ofert” lub treści ogłoszenia. W tym przypadku wszelkie prawa i zobowiązania Oferenta i Udzielającego Zamówienia odnośnie wcześniej ustalonych terminów będą podlegały nowemu terminowi.</w:t>
      </w:r>
    </w:p>
    <w:p w:rsidR="00C01373" w:rsidRPr="00E266DE" w:rsidRDefault="00C01373" w:rsidP="00E266D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Treść wyjaśnień i modyfikacji Udzielający Zamówienia zamieszcza również na stronie internetowej Udzielającego Zamówienia i na tablicy ogłoszeń w swojej siedzibie.</w:t>
      </w:r>
    </w:p>
    <w:p w:rsidR="00C01373" w:rsidRPr="002E751B" w:rsidRDefault="00C01373" w:rsidP="002E751B">
      <w:pPr>
        <w:spacing w:after="0" w:line="240" w:lineRule="auto"/>
        <w:rPr>
          <w:rFonts w:ascii="Tahoma" w:hAnsi="Tahoma" w:cs="Tahoma"/>
        </w:rPr>
      </w:pPr>
    </w:p>
    <w:p w:rsidR="00C01373" w:rsidRPr="002E751B" w:rsidRDefault="00C01373" w:rsidP="009425DF">
      <w:pPr>
        <w:spacing w:after="0" w:line="240" w:lineRule="auto"/>
        <w:jc w:val="center"/>
        <w:rPr>
          <w:rFonts w:ascii="Tahoma" w:hAnsi="Tahoma" w:cs="Tahoma"/>
        </w:rPr>
      </w:pPr>
      <w:r w:rsidRPr="002E751B">
        <w:rPr>
          <w:rFonts w:ascii="Tahoma" w:hAnsi="Tahoma" w:cs="Tahoma"/>
        </w:rPr>
        <w:t>§ 11</w:t>
      </w:r>
    </w:p>
    <w:p w:rsidR="00C01373" w:rsidRDefault="00C01373" w:rsidP="000016E6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Komisja odrzuca ofertę:</w:t>
      </w:r>
    </w:p>
    <w:p w:rsidR="00C01373" w:rsidRDefault="00C01373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złożoną przez Oferenta po terminie,</w:t>
      </w:r>
    </w:p>
    <w:p w:rsidR="00C01373" w:rsidRDefault="00C01373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zawierającą nieprawidłowe informacje,</w:t>
      </w:r>
    </w:p>
    <w:p w:rsidR="00C01373" w:rsidRDefault="00C01373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 Oferent nie określił przedmiotu oferty lub nie podał proponowanej liczby lub ceny świadczeń opieki zdrowotnej,</w:t>
      </w:r>
    </w:p>
    <w:p w:rsidR="00C01373" w:rsidRDefault="00C01373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 zawiera rażąco niską cenę w stosunku do przedmiotu zamówienia,</w:t>
      </w:r>
    </w:p>
    <w:p w:rsidR="00C01373" w:rsidRDefault="00C01373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 jest nieważna na podstawie odrębnych przepisów,</w:t>
      </w:r>
    </w:p>
    <w:p w:rsidR="00C01373" w:rsidRDefault="00C01373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 Oferent złożył ofertę alternatywną,</w:t>
      </w:r>
    </w:p>
    <w:p w:rsidR="00C01373" w:rsidRDefault="00C01373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jeżeli   Oferent   lub   oferta   nie   spełniają   wymaganych  warunków  określonych </w:t>
      </w:r>
      <w:r w:rsidR="00174E8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przepisach prawa oraz warunków określonych przez Udzielającego Zamówienia,</w:t>
      </w:r>
    </w:p>
    <w:p w:rsidR="00C01373" w:rsidRDefault="00C01373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złożoną przez Oferenta, z którym w okresie 5 lat poprzedzających ogłoszenie została rozwiązana przez Udzielającego Zamówienia umowa o udzielanie świadczeń opieki zdrowotnej w określonym rodzaju lub zakresie odpowiadającym przedmiotowi ogłoszenia w trybie natychmiastowym z przyczyn leżących po stronie Oferenta.</w:t>
      </w:r>
    </w:p>
    <w:p w:rsidR="00C01373" w:rsidRDefault="00C01373" w:rsidP="00DC0E3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gdy braki, o których mowa w ust. 1, dotyczą tylko części oferty, ofertę można odrzucić w części dotkniętej brakiem.</w:t>
      </w:r>
    </w:p>
    <w:p w:rsidR="00C01373" w:rsidRPr="00DC0E33" w:rsidRDefault="00C01373" w:rsidP="00DC0E3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 przypadku, gdy Oferent nie przedstawił wszystkich wymaganych dokumentów lub gdy oferta  zawiera  braki  formalne,  Komisja  wzywa  Oferenta  do  usunięcia tych braków </w:t>
      </w:r>
      <w:r w:rsidR="00174E8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wyznaczonym terminie pod rygorem odrzucenia oferty.</w:t>
      </w:r>
    </w:p>
    <w:p w:rsidR="00C01373" w:rsidRPr="002E751B" w:rsidRDefault="00C01373" w:rsidP="009425DF">
      <w:pPr>
        <w:spacing w:after="0" w:line="240" w:lineRule="auto"/>
        <w:jc w:val="both"/>
        <w:rPr>
          <w:rFonts w:ascii="Tahoma" w:hAnsi="Tahoma" w:cs="Tahoma"/>
        </w:rPr>
      </w:pPr>
    </w:p>
    <w:p w:rsidR="00C01373" w:rsidRPr="002E751B" w:rsidRDefault="00C01373" w:rsidP="009425DF">
      <w:pPr>
        <w:spacing w:after="0" w:line="240" w:lineRule="auto"/>
        <w:jc w:val="center"/>
        <w:rPr>
          <w:rFonts w:ascii="Tahoma" w:hAnsi="Tahoma" w:cs="Tahoma"/>
        </w:rPr>
      </w:pPr>
      <w:r w:rsidRPr="002E751B">
        <w:rPr>
          <w:rFonts w:ascii="Tahoma" w:hAnsi="Tahoma" w:cs="Tahoma"/>
        </w:rPr>
        <w:t>§ 12</w:t>
      </w:r>
    </w:p>
    <w:p w:rsidR="00C01373" w:rsidRDefault="00C01373" w:rsidP="000016E6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Udzielający   Zamówienia   unieważnia   postępowanie   w   sprawie   zawarcia  umowy </w:t>
      </w:r>
      <w:r w:rsidR="00174E8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 udzielanie świadczeń opieki zdrowotnej, gdy:</w:t>
      </w:r>
    </w:p>
    <w:p w:rsidR="00C01373" w:rsidRDefault="00C01373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wpłynęła żadna oferta,</w:t>
      </w:r>
    </w:p>
    <w:p w:rsidR="00C01373" w:rsidRDefault="00C01373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wpłynęła jedna oferta niepodlegająca odrzuceniu, z zastrzeżeniem ust. 2,</w:t>
      </w:r>
    </w:p>
    <w:p w:rsidR="00C01373" w:rsidRDefault="00C01373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odrzucono wszystkie oferty,</w:t>
      </w:r>
    </w:p>
    <w:p w:rsidR="00C01373" w:rsidRDefault="00C01373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kwota najkorzystniejszej oferty przewyższa kwotę, którą Udzielający Zamówienia przeznaczył na finansowanie świadczenia opieki zdrowotnej w danym postępowaniu,</w:t>
      </w:r>
    </w:p>
    <w:p w:rsidR="00C01373" w:rsidRDefault="00C01373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nastąpiła istotna zmiana okoliczności powodująca, że prowadzenie postępowania lub zawarcie umowy nie leży w interesie ubezpieczonych, czego nie można było wcześniej przewidzieć.</w:t>
      </w:r>
    </w:p>
    <w:p w:rsidR="00C01373" w:rsidRPr="005108A4" w:rsidRDefault="00C01373" w:rsidP="005108A4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C01373" w:rsidRPr="002E751B" w:rsidRDefault="00C01373" w:rsidP="005A4087">
      <w:pPr>
        <w:spacing w:after="0" w:line="240" w:lineRule="auto"/>
        <w:jc w:val="both"/>
        <w:rPr>
          <w:rFonts w:ascii="Tahoma" w:hAnsi="Tahoma" w:cs="Tahoma"/>
        </w:rPr>
      </w:pPr>
    </w:p>
    <w:p w:rsidR="00C01373" w:rsidRPr="002E751B" w:rsidRDefault="00C01373" w:rsidP="005A4087">
      <w:pPr>
        <w:spacing w:after="0" w:line="240" w:lineRule="auto"/>
        <w:jc w:val="center"/>
        <w:rPr>
          <w:rFonts w:ascii="Tahoma" w:hAnsi="Tahoma" w:cs="Tahoma"/>
        </w:rPr>
      </w:pPr>
      <w:r w:rsidRPr="002E751B">
        <w:rPr>
          <w:rFonts w:ascii="Tahoma" w:hAnsi="Tahoma" w:cs="Tahoma"/>
        </w:rPr>
        <w:t>§ 13</w:t>
      </w:r>
    </w:p>
    <w:p w:rsidR="00C01373" w:rsidRDefault="00C01373" w:rsidP="000016E6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Porównanie ofert w toku postępowania w sprawie zawarcia umowy o udzielenie świadczeń opieki zdrowotnej obejmuje w szczególności:</w:t>
      </w:r>
    </w:p>
    <w:p w:rsidR="00C01373" w:rsidRDefault="00C01373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ciągłość, kompleksowość dostępność oraz jakość udzielanych świadczeń,</w:t>
      </w:r>
    </w:p>
    <w:p w:rsidR="00C01373" w:rsidRDefault="00C01373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kwalifikacje personelu, wyposażenie w sprzęt i aparaturę medyczną na podstawie wewnętrznej oraz zewnętrznej oceny, która może być potwierdzona certyfikatem jakości lub akredytacją,</w:t>
      </w:r>
    </w:p>
    <w:p w:rsidR="00C01373" w:rsidRDefault="00C01373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ceny i liczby oferowanych świadczeń opieki zdrowotnej oraz kalkulację kosztów.</w:t>
      </w:r>
    </w:p>
    <w:p w:rsidR="00C01373" w:rsidRDefault="00C01373" w:rsidP="005108A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Dokonując    wyboru    najkorzystniejszej   oferty   Komisja   Konkursowa   kieruje   się </w:t>
      </w:r>
      <w:r w:rsidR="00174E8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szczególności kryteriami określonymi w ust. 1.</w:t>
      </w:r>
    </w:p>
    <w:p w:rsidR="00C01373" w:rsidRPr="005108A4" w:rsidRDefault="00C01373" w:rsidP="00ED7CA6">
      <w:pPr>
        <w:pStyle w:val="Akapitzlist"/>
        <w:spacing w:after="0" w:line="240" w:lineRule="auto"/>
        <w:ind w:left="426"/>
        <w:jc w:val="both"/>
        <w:rPr>
          <w:rFonts w:ascii="Tahoma" w:hAnsi="Tahoma" w:cs="Tahoma"/>
        </w:rPr>
      </w:pPr>
    </w:p>
    <w:p w:rsidR="00C01373" w:rsidRPr="002E751B" w:rsidRDefault="00C01373" w:rsidP="002E751B">
      <w:pPr>
        <w:spacing w:after="0" w:line="240" w:lineRule="auto"/>
        <w:jc w:val="center"/>
        <w:rPr>
          <w:rFonts w:ascii="Tahoma" w:hAnsi="Tahoma" w:cs="Tahoma"/>
        </w:rPr>
      </w:pPr>
      <w:r w:rsidRPr="002E751B">
        <w:rPr>
          <w:rFonts w:ascii="Tahoma" w:hAnsi="Tahoma" w:cs="Tahoma"/>
        </w:rPr>
        <w:t>§ 14</w:t>
      </w:r>
    </w:p>
    <w:p w:rsidR="00C01373" w:rsidRDefault="00C01373" w:rsidP="000016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 przebiegu postępowania konkursowego sporządza się protokół, który powinien zawierać:</w:t>
      </w:r>
    </w:p>
    <w:p w:rsidR="00C01373" w:rsidRDefault="00C01373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oznaczenie  konkursu  poprzez  wskazanie przedmiotu konkursu oraz określenie miejsca </w:t>
      </w:r>
      <w:r w:rsidR="00174E8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 czasu rozpoczęcia i zakończenia konkursu,</w:t>
      </w:r>
    </w:p>
    <w:p w:rsidR="00C01373" w:rsidRDefault="00C01373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imiona i nazwiska członków Komisja,</w:t>
      </w:r>
    </w:p>
    <w:p w:rsidR="00C01373" w:rsidRDefault="00C01373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wykaz zgłoszonych ofert wraz z ofertami cenowymi,</w:t>
      </w:r>
    </w:p>
    <w:p w:rsidR="00C01373" w:rsidRDefault="00C01373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wykaz ofert odpowiadających warunkom określonym w „Szczegółowych warunkach konkursu ofert”,</w:t>
      </w:r>
    </w:p>
    <w:p w:rsidR="00C01373" w:rsidRDefault="00C01373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wykaz ofert odrzuconych – wraz z uzasadnieniem,</w:t>
      </w:r>
    </w:p>
    <w:p w:rsidR="00C01373" w:rsidRDefault="00C01373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wyjaśnienia i oświadczenia Oferentów biorących udział w danym konkursie,</w:t>
      </w:r>
    </w:p>
    <w:p w:rsidR="00C01373" w:rsidRDefault="00C01373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wskazanie najkorzystniejszych ofert albo stwierdzenie, że żadna z ofert  nie została przyjęta – wraz z uzasadnieniem,</w:t>
      </w:r>
    </w:p>
    <w:p w:rsidR="00C01373" w:rsidRDefault="00C01373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ewentualne odrębne stanowisko członka Komisji Konkursowej,</w:t>
      </w:r>
    </w:p>
    <w:p w:rsidR="00C01373" w:rsidRDefault="00C01373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informację o zapoznaniu się z treścią protokołu.</w:t>
      </w:r>
    </w:p>
    <w:p w:rsidR="00C01373" w:rsidRDefault="00C01373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Podpisy członków Komisji.</w:t>
      </w:r>
    </w:p>
    <w:p w:rsidR="00C01373" w:rsidRDefault="00C01373" w:rsidP="00ED7CA6">
      <w:pPr>
        <w:spacing w:after="0" w:line="240" w:lineRule="auto"/>
        <w:jc w:val="both"/>
        <w:rPr>
          <w:rFonts w:ascii="Tahoma" w:hAnsi="Tahoma" w:cs="Tahoma"/>
        </w:rPr>
      </w:pPr>
    </w:p>
    <w:p w:rsidR="00C01373" w:rsidRDefault="00C01373" w:rsidP="00ED7CA6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15</w:t>
      </w:r>
    </w:p>
    <w:p w:rsidR="00C01373" w:rsidRDefault="00C01373" w:rsidP="00ED7CA6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Oferentom, których interes prawny doznał uszczerbku w wyniku naruszenia przez Udzielającego Zamówienia zasad przeprowadzania postępowania w sprawie zawarcia umowy   o   udzielanie  świadczeń  opieki  zdrowotnej,  przysługują  środki  odwoławcze i skarga na zasadach określonych poniżej.</w:t>
      </w:r>
    </w:p>
    <w:p w:rsidR="00C01373" w:rsidRDefault="00C01373" w:rsidP="000016E6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odwoławcze nie przysługują na:</w:t>
      </w:r>
    </w:p>
    <w:p w:rsidR="00C01373" w:rsidRDefault="00C01373" w:rsidP="0050246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wybór trybu postępowania,</w:t>
      </w:r>
    </w:p>
    <w:p w:rsidR="00C01373" w:rsidRDefault="00C01373" w:rsidP="0050246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niedokonanie wyboru świadczeniodawcy,</w:t>
      </w:r>
    </w:p>
    <w:p w:rsidR="00C01373" w:rsidRDefault="00C01373" w:rsidP="0050246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unieważnienie postępowania w sprawie zawarcia umowy o udzielanie świadczeń opieki zdrowotnej.</w:t>
      </w:r>
    </w:p>
    <w:p w:rsidR="00C01373" w:rsidRDefault="00C01373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toku postępowania w sprawie zawarcia umowy o udzielanie świadczeń opieki zdrowotnej, jednakże przed rozstrzygnięciem konkursu, Oferent może złożyć do Komisji Konkursowej umotywowany protest w terminie 7 dni roboczych od dnia dokonania zastrzeżonej czynności.</w:t>
      </w:r>
    </w:p>
    <w:p w:rsidR="00C01373" w:rsidRDefault="00C01373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C01373" w:rsidRDefault="00C01373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Komisja rozpatruje i rozstrzyga protest w terminie 7 dni od dnia jego otrzymania i udziela pisemnej odpowiedzi składającemu protest. Nieuwzględnienie protestu wymaga uzasadnienia.</w:t>
      </w:r>
    </w:p>
    <w:p w:rsidR="00C01373" w:rsidRDefault="00C01373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uwzględnienia protestu Komisja powtarza zaskarżoną czynność.</w:t>
      </w:r>
    </w:p>
    <w:p w:rsidR="00C01373" w:rsidRDefault="00C01373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Protest złożony po terminie nie podlega rozpatrzeniu.</w:t>
      </w:r>
    </w:p>
    <w:p w:rsidR="00C01373" w:rsidRDefault="00C01373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Informację o wniesieniu protestu i jego rozstrzygnięciu niezwłocznie zamieszcza się na stronie internetowej Udzielającego Zamówienia oraz na tablicy ogłoszeń w jego siedzibie.</w:t>
      </w:r>
    </w:p>
    <w:p w:rsidR="00C01373" w:rsidRDefault="00C01373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Oferent, biorący udział w postępowaniu, może wnieść do Dyrektora Udzielającego Zamówienia, w terminie 7 dni od dnia ogłoszenia o rozpatrzeniu postępowania, odwołanie dotyczące rozstrzygnięcia postępowania.</w:t>
      </w:r>
    </w:p>
    <w:p w:rsidR="00C01373" w:rsidRDefault="00C01373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Odwołanie wniesione po terminie nie podlega rozstrzygnięciu.</w:t>
      </w:r>
    </w:p>
    <w:p w:rsidR="00C01373" w:rsidRDefault="00C01373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Komisja rozpatruje i rozstrzyga odwołanie w terminie 7 dni od dnia jego otrzymania.</w:t>
      </w:r>
    </w:p>
    <w:p w:rsidR="00C01373" w:rsidRDefault="00C01373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Wniesie odwołania wstrzymuje zawarcie umowy o udzielenie świadczeń opieki zdrowotnej do czasu jego rozpatrzenia.</w:t>
      </w:r>
    </w:p>
    <w:p w:rsidR="00C01373" w:rsidRDefault="00C01373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uwzględnienia odwołania Komisja Konkursowa powtarza czynności lub konkurs ofert, w zakresie wskazanym w rozstrzygnięciu.</w:t>
      </w:r>
    </w:p>
    <w:p w:rsidR="00C01373" w:rsidRDefault="00C01373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Informację o wniesieniu odwołania i jego rozstrzygnięciu niezwłocznie zamieszcza się na stronie internetowej Udzielającego Zamówienia oraz na tablicy ogłoszeń w jego siedzibie.</w:t>
      </w:r>
    </w:p>
    <w:p w:rsidR="00C01373" w:rsidRDefault="00C01373" w:rsidP="00091894">
      <w:pPr>
        <w:spacing w:after="0" w:line="240" w:lineRule="auto"/>
        <w:jc w:val="both"/>
        <w:rPr>
          <w:rFonts w:ascii="Tahoma" w:hAnsi="Tahoma" w:cs="Tahoma"/>
        </w:rPr>
      </w:pPr>
    </w:p>
    <w:p w:rsidR="00C01373" w:rsidRDefault="00C01373" w:rsidP="00091894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16</w:t>
      </w:r>
    </w:p>
    <w:p w:rsidR="00C01373" w:rsidRDefault="00C01373" w:rsidP="00091894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Rozstrzygnięcie konkursu ofert ogłasza się w miejscu i terminie określonym w ogłoszeniu o konkursie ofert.</w:t>
      </w:r>
    </w:p>
    <w:p w:rsidR="00C01373" w:rsidRDefault="00C01373" w:rsidP="00091894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Udzielający Zamówienia pisemnie zawiadamia oferentów o wyniki konkursu.</w:t>
      </w:r>
    </w:p>
    <w:p w:rsidR="00C01373" w:rsidRDefault="00C01373" w:rsidP="00091894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rozstrzygnięciu konkursu ofert Udzielający Zamówienia powiadamia w terminie 5 dni od dnia rozstrzygnięcia konkursu.</w:t>
      </w:r>
    </w:p>
    <w:p w:rsidR="00C01373" w:rsidRDefault="00C01373" w:rsidP="00091894">
      <w:pPr>
        <w:spacing w:after="0" w:line="240" w:lineRule="auto"/>
        <w:jc w:val="both"/>
        <w:rPr>
          <w:rFonts w:ascii="Tahoma" w:hAnsi="Tahoma" w:cs="Tahoma"/>
        </w:rPr>
      </w:pPr>
    </w:p>
    <w:p w:rsidR="00C01373" w:rsidRDefault="00C01373" w:rsidP="00091894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17</w:t>
      </w:r>
    </w:p>
    <w:p w:rsidR="00C01373" w:rsidRDefault="00C01373" w:rsidP="003D5C7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 Przyjmującym Zamówienie wyłonionym w trybie konkursu Udzielający Zamówienia zawiera umowę na czas udzielania świadczeń zdrowotnych w określonym zakresie lub na czas określony. Umowa nie może być zawarta na czas krótszy niż 3 miesiące, chyba że rodzaj i liczba świadczeń zdrowotnych uzasadniają zawarcie umowy.</w:t>
      </w:r>
    </w:p>
    <w:p w:rsidR="00C01373" w:rsidRDefault="00C01373" w:rsidP="003D5C7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 Przyjmującym Zamówienie wyłonionym w trybie konkursu ofert Udzielający Zamówienia podpisuje umowę w terminie nie krótszym niż 7 dni od dnia przekazania zawiadomienia </w:t>
      </w:r>
      <w:r w:rsidR="00174E8A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>o wyborze oferty, jednak nie później niż w ciągu 21 od dnia rozstrzygnięcia.</w:t>
      </w:r>
    </w:p>
    <w:p w:rsidR="00C01373" w:rsidRDefault="00C01373" w:rsidP="003D5C7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Przyjmujący   Zamówienie   zobowiązuje   się   do  udzielania  świadczeń  zdrowotnych </w:t>
      </w:r>
      <w:r w:rsidR="00174E8A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>w zakresie oraz na zasadach określonych w umowie, a Udzielający Zamówienia do zapłaty wynagrodzenia za udzielanie tych świadczeń.</w:t>
      </w:r>
    </w:p>
    <w:p w:rsidR="00C01373" w:rsidRDefault="00C01373" w:rsidP="003D5C7C">
      <w:pPr>
        <w:pStyle w:val="Akapitzlist"/>
        <w:numPr>
          <w:ilvl w:val="6"/>
          <w:numId w:val="20"/>
        </w:numPr>
        <w:spacing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wymaga formy pisemnej pod rygorem nieważności.</w:t>
      </w:r>
    </w:p>
    <w:p w:rsidR="00C01373" w:rsidRPr="003D5C7C" w:rsidRDefault="00C01373" w:rsidP="003D5C7C">
      <w:pPr>
        <w:pStyle w:val="Akapitzlist"/>
        <w:numPr>
          <w:ilvl w:val="6"/>
          <w:numId w:val="20"/>
        </w:numPr>
        <w:spacing w:line="240" w:lineRule="auto"/>
        <w:ind w:left="426" w:hanging="426"/>
        <w:jc w:val="both"/>
        <w:rPr>
          <w:rFonts w:ascii="Tahoma" w:hAnsi="Tahoma" w:cs="Tahoma"/>
        </w:rPr>
      </w:pPr>
      <w:r w:rsidRPr="003D5C7C">
        <w:rPr>
          <w:rFonts w:ascii="Tahoma" w:hAnsi="Tahoma" w:cs="Tahoma"/>
        </w:rPr>
        <w:t xml:space="preserve">Nieważna jest zmiana postanowień zawartej umowy niekorzystnych dla Udzielającego Zamówienia, jeżeli przy ich uwzględnieniu zachodziłaby konieczność zmiany treści oferty, </w:t>
      </w:r>
      <w:r w:rsidRPr="003D5C7C">
        <w:rPr>
          <w:rFonts w:ascii="Tahoma" w:hAnsi="Tahoma" w:cs="Tahoma"/>
        </w:rPr>
        <w:lastRenderedPageBreak/>
        <w:t>na podstawie, której dokonano wyboru Przyjmującego Zamówienie chyba,  że konieczność wprowadzenia takich zmian wynika z okoliczności, których nie można było przewidzieć</w:t>
      </w:r>
      <w:r w:rsidR="00174E8A">
        <w:rPr>
          <w:rFonts w:ascii="Tahoma" w:hAnsi="Tahoma" w:cs="Tahoma"/>
        </w:rPr>
        <w:t xml:space="preserve">              </w:t>
      </w:r>
      <w:r w:rsidRPr="003D5C7C">
        <w:rPr>
          <w:rFonts w:ascii="Tahoma" w:hAnsi="Tahoma" w:cs="Tahoma"/>
        </w:rPr>
        <w:t xml:space="preserve"> w chwili zawarcia umowy.</w:t>
      </w:r>
    </w:p>
    <w:p w:rsidR="00C01373" w:rsidRDefault="00C01373" w:rsidP="004E19CC">
      <w:pPr>
        <w:spacing w:after="0" w:line="240" w:lineRule="auto"/>
        <w:jc w:val="both"/>
        <w:rPr>
          <w:rFonts w:ascii="Tahoma" w:hAnsi="Tahoma" w:cs="Tahoma"/>
        </w:rPr>
      </w:pPr>
    </w:p>
    <w:p w:rsidR="00C01373" w:rsidRDefault="00C01373" w:rsidP="004E19CC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18</w:t>
      </w:r>
    </w:p>
    <w:p w:rsidR="00C01373" w:rsidRDefault="00C01373" w:rsidP="004E19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Dokumenty dotyczące postępowania konkursowego przechowywane są w siedzibie Udzielającego Zamówienia w Dziale Kadr.</w:t>
      </w:r>
    </w:p>
    <w:p w:rsidR="00C01373" w:rsidRDefault="00C01373" w:rsidP="004E19CC">
      <w:pPr>
        <w:spacing w:after="0" w:line="240" w:lineRule="auto"/>
        <w:jc w:val="both"/>
        <w:rPr>
          <w:rFonts w:ascii="Tahoma" w:hAnsi="Tahoma" w:cs="Tahoma"/>
        </w:rPr>
      </w:pPr>
    </w:p>
    <w:p w:rsidR="00C01373" w:rsidRDefault="00C01373" w:rsidP="004E19CC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19</w:t>
      </w:r>
    </w:p>
    <w:p w:rsidR="00C01373" w:rsidRDefault="00C01373" w:rsidP="004E19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 sprawach  nieuregulowanych  w  niniejszym  Regulaminie  stosuje  się  przepisy  ustawy </w:t>
      </w:r>
      <w:r w:rsidR="00174E8A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>o działalności leczniczej oraz ustawy o świadczeniach opieki zdrowotnej finansowanych ze środków publicznych.</w:t>
      </w:r>
    </w:p>
    <w:p w:rsidR="00C01373" w:rsidRDefault="00C01373" w:rsidP="004E19CC">
      <w:pPr>
        <w:spacing w:after="0" w:line="240" w:lineRule="auto"/>
        <w:jc w:val="both"/>
        <w:rPr>
          <w:rFonts w:ascii="Tahoma" w:hAnsi="Tahoma" w:cs="Tahoma"/>
        </w:rPr>
      </w:pPr>
    </w:p>
    <w:p w:rsidR="00C01373" w:rsidRDefault="00C01373" w:rsidP="004E19CC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20</w:t>
      </w:r>
    </w:p>
    <w:p w:rsidR="00C01373" w:rsidRPr="004E19CC" w:rsidRDefault="00C01373" w:rsidP="004E19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Regulamin przeprowadzania konkursu ofert na udzielanie świadczeń zdrowotnych obowiązuje od dnia jego zatwierdzenia do odwołania. </w:t>
      </w:r>
    </w:p>
    <w:sectPr w:rsidR="00C01373" w:rsidRPr="004E19CC" w:rsidSect="00D10AF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373" w:rsidRDefault="00C01373" w:rsidP="00A5107F">
      <w:pPr>
        <w:spacing w:after="0" w:line="240" w:lineRule="auto"/>
      </w:pPr>
      <w:r>
        <w:separator/>
      </w:r>
    </w:p>
  </w:endnote>
  <w:endnote w:type="continuationSeparator" w:id="0">
    <w:p w:rsidR="00C01373" w:rsidRDefault="00C01373" w:rsidP="00A5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73" w:rsidRDefault="00C01373" w:rsidP="007074F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C01373" w:rsidRDefault="00C01373" w:rsidP="00D10A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373" w:rsidRDefault="00C01373" w:rsidP="00A5107F">
      <w:pPr>
        <w:spacing w:after="0" w:line="240" w:lineRule="auto"/>
      </w:pPr>
      <w:r>
        <w:separator/>
      </w:r>
    </w:p>
  </w:footnote>
  <w:footnote w:type="continuationSeparator" w:id="0">
    <w:p w:rsidR="00C01373" w:rsidRDefault="00C01373" w:rsidP="00A5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67B"/>
    <w:multiLevelType w:val="hybridMultilevel"/>
    <w:tmpl w:val="04187C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432248"/>
    <w:multiLevelType w:val="hybridMultilevel"/>
    <w:tmpl w:val="74E010DA"/>
    <w:lvl w:ilvl="0" w:tplc="30045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29CA"/>
    <w:multiLevelType w:val="hybridMultilevel"/>
    <w:tmpl w:val="BD340C30"/>
    <w:lvl w:ilvl="0" w:tplc="BEE625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6412D4"/>
    <w:multiLevelType w:val="hybridMultilevel"/>
    <w:tmpl w:val="8C446D6A"/>
    <w:lvl w:ilvl="0" w:tplc="A0FED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2518"/>
    <w:multiLevelType w:val="hybridMultilevel"/>
    <w:tmpl w:val="7258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C38ED"/>
    <w:multiLevelType w:val="hybridMultilevel"/>
    <w:tmpl w:val="34028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28E8"/>
    <w:multiLevelType w:val="hybridMultilevel"/>
    <w:tmpl w:val="FC528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D2D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965E7A"/>
    <w:multiLevelType w:val="hybridMultilevel"/>
    <w:tmpl w:val="770A52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9830E4"/>
    <w:multiLevelType w:val="hybridMultilevel"/>
    <w:tmpl w:val="92FE8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671E8"/>
    <w:multiLevelType w:val="hybridMultilevel"/>
    <w:tmpl w:val="DF7E6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0F3FF6"/>
    <w:multiLevelType w:val="hybridMultilevel"/>
    <w:tmpl w:val="B4ACC6B0"/>
    <w:lvl w:ilvl="0" w:tplc="AE42A9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B324EC"/>
    <w:multiLevelType w:val="hybridMultilevel"/>
    <w:tmpl w:val="15106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00A62"/>
    <w:multiLevelType w:val="hybridMultilevel"/>
    <w:tmpl w:val="AA503768"/>
    <w:lvl w:ilvl="0" w:tplc="ADB21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5D30"/>
    <w:multiLevelType w:val="hybridMultilevel"/>
    <w:tmpl w:val="2778A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09A5"/>
    <w:multiLevelType w:val="hybridMultilevel"/>
    <w:tmpl w:val="967EEDE2"/>
    <w:lvl w:ilvl="0" w:tplc="66BE1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8633E"/>
    <w:multiLevelType w:val="hybridMultilevel"/>
    <w:tmpl w:val="7E980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72A7C"/>
    <w:multiLevelType w:val="hybridMultilevel"/>
    <w:tmpl w:val="2F9AA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119F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CA4434"/>
    <w:multiLevelType w:val="hybridMultilevel"/>
    <w:tmpl w:val="1A78F164"/>
    <w:lvl w:ilvl="0" w:tplc="AD10E1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4B7A8F"/>
    <w:multiLevelType w:val="hybridMultilevel"/>
    <w:tmpl w:val="A1F6D7CA"/>
    <w:lvl w:ilvl="0" w:tplc="191CA9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182B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1473B9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C35CC8"/>
    <w:multiLevelType w:val="hybridMultilevel"/>
    <w:tmpl w:val="6F50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338B7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F041BA"/>
    <w:multiLevelType w:val="hybridMultilevel"/>
    <w:tmpl w:val="7F3822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A6D1A3D"/>
    <w:multiLevelType w:val="hybridMultilevel"/>
    <w:tmpl w:val="95B0F9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C5E18FF"/>
    <w:multiLevelType w:val="hybridMultilevel"/>
    <w:tmpl w:val="88A8FCFA"/>
    <w:lvl w:ilvl="0" w:tplc="E5826B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6A60009"/>
    <w:multiLevelType w:val="hybridMultilevel"/>
    <w:tmpl w:val="53425C04"/>
    <w:lvl w:ilvl="0" w:tplc="5196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C721A"/>
    <w:multiLevelType w:val="hybridMultilevel"/>
    <w:tmpl w:val="5CFC9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2781B"/>
    <w:multiLevelType w:val="hybridMultilevel"/>
    <w:tmpl w:val="96C24054"/>
    <w:lvl w:ilvl="0" w:tplc="AADE7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0"/>
  </w:num>
  <w:num w:numId="5">
    <w:abstractNumId w:val="29"/>
  </w:num>
  <w:num w:numId="6">
    <w:abstractNumId w:val="10"/>
  </w:num>
  <w:num w:numId="7">
    <w:abstractNumId w:val="9"/>
  </w:num>
  <w:num w:numId="8">
    <w:abstractNumId w:val="15"/>
  </w:num>
  <w:num w:numId="9">
    <w:abstractNumId w:val="6"/>
  </w:num>
  <w:num w:numId="10">
    <w:abstractNumId w:val="1"/>
  </w:num>
  <w:num w:numId="11">
    <w:abstractNumId w:val="28"/>
  </w:num>
  <w:num w:numId="12">
    <w:abstractNumId w:val="12"/>
  </w:num>
  <w:num w:numId="13">
    <w:abstractNumId w:val="3"/>
  </w:num>
  <w:num w:numId="14">
    <w:abstractNumId w:val="13"/>
  </w:num>
  <w:num w:numId="15">
    <w:abstractNumId w:val="30"/>
  </w:num>
  <w:num w:numId="16">
    <w:abstractNumId w:val="5"/>
  </w:num>
  <w:num w:numId="17">
    <w:abstractNumId w:val="21"/>
  </w:num>
  <w:num w:numId="18">
    <w:abstractNumId w:val="7"/>
  </w:num>
  <w:num w:numId="19">
    <w:abstractNumId w:val="24"/>
  </w:num>
  <w:num w:numId="20">
    <w:abstractNumId w:val="18"/>
  </w:num>
  <w:num w:numId="21">
    <w:abstractNumId w:val="22"/>
  </w:num>
  <w:num w:numId="22">
    <w:abstractNumId w:val="25"/>
  </w:num>
  <w:num w:numId="23">
    <w:abstractNumId w:val="26"/>
  </w:num>
  <w:num w:numId="24">
    <w:abstractNumId w:val="23"/>
  </w:num>
  <w:num w:numId="25">
    <w:abstractNumId w:val="2"/>
  </w:num>
  <w:num w:numId="26">
    <w:abstractNumId w:val="11"/>
  </w:num>
  <w:num w:numId="27">
    <w:abstractNumId w:val="17"/>
  </w:num>
  <w:num w:numId="28">
    <w:abstractNumId w:val="19"/>
  </w:num>
  <w:num w:numId="29">
    <w:abstractNumId w:val="20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7F"/>
    <w:rsid w:val="000016E6"/>
    <w:rsid w:val="000608B5"/>
    <w:rsid w:val="00091894"/>
    <w:rsid w:val="000E0C60"/>
    <w:rsid w:val="0012609C"/>
    <w:rsid w:val="00174E8A"/>
    <w:rsid w:val="001D231E"/>
    <w:rsid w:val="001E40B1"/>
    <w:rsid w:val="001F1DF1"/>
    <w:rsid w:val="00222BFD"/>
    <w:rsid w:val="002551D1"/>
    <w:rsid w:val="002D24DF"/>
    <w:rsid w:val="002E48E2"/>
    <w:rsid w:val="002E751B"/>
    <w:rsid w:val="002F12C4"/>
    <w:rsid w:val="00302AE9"/>
    <w:rsid w:val="003A1ADA"/>
    <w:rsid w:val="003C625A"/>
    <w:rsid w:val="003D5C7C"/>
    <w:rsid w:val="00406FDD"/>
    <w:rsid w:val="004D04DF"/>
    <w:rsid w:val="004E19CC"/>
    <w:rsid w:val="00502465"/>
    <w:rsid w:val="005108A4"/>
    <w:rsid w:val="00520C81"/>
    <w:rsid w:val="00535EA7"/>
    <w:rsid w:val="00593D29"/>
    <w:rsid w:val="00595A52"/>
    <w:rsid w:val="005A14CA"/>
    <w:rsid w:val="005A4087"/>
    <w:rsid w:val="005E28E4"/>
    <w:rsid w:val="005F3DF4"/>
    <w:rsid w:val="00674155"/>
    <w:rsid w:val="007074F6"/>
    <w:rsid w:val="007F412A"/>
    <w:rsid w:val="008656DE"/>
    <w:rsid w:val="00894DAB"/>
    <w:rsid w:val="008C102A"/>
    <w:rsid w:val="008C247D"/>
    <w:rsid w:val="008E2982"/>
    <w:rsid w:val="009425DF"/>
    <w:rsid w:val="00953F37"/>
    <w:rsid w:val="0096290C"/>
    <w:rsid w:val="009761C2"/>
    <w:rsid w:val="009B420E"/>
    <w:rsid w:val="009B6481"/>
    <w:rsid w:val="009E63B2"/>
    <w:rsid w:val="00A5107F"/>
    <w:rsid w:val="00AB4E28"/>
    <w:rsid w:val="00AC74CF"/>
    <w:rsid w:val="00AE11BC"/>
    <w:rsid w:val="00AE3FD3"/>
    <w:rsid w:val="00B13942"/>
    <w:rsid w:val="00B511E3"/>
    <w:rsid w:val="00B65095"/>
    <w:rsid w:val="00B9143D"/>
    <w:rsid w:val="00B91F48"/>
    <w:rsid w:val="00C01373"/>
    <w:rsid w:val="00D10AF3"/>
    <w:rsid w:val="00DB1CA2"/>
    <w:rsid w:val="00DC0E33"/>
    <w:rsid w:val="00DC4B66"/>
    <w:rsid w:val="00DD66A4"/>
    <w:rsid w:val="00DF091E"/>
    <w:rsid w:val="00E266DE"/>
    <w:rsid w:val="00E27B72"/>
    <w:rsid w:val="00E37F09"/>
    <w:rsid w:val="00E70016"/>
    <w:rsid w:val="00EB43E6"/>
    <w:rsid w:val="00EC52E1"/>
    <w:rsid w:val="00ED7CA6"/>
    <w:rsid w:val="00F451D0"/>
    <w:rsid w:val="00F473CC"/>
    <w:rsid w:val="00F635B6"/>
    <w:rsid w:val="00F7302D"/>
    <w:rsid w:val="00F84C41"/>
    <w:rsid w:val="00FA5239"/>
    <w:rsid w:val="00F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01BE2"/>
  <w15:docId w15:val="{6228BC12-D09A-4728-9E69-DFFCA559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52E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107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510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0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5107F"/>
    <w:rPr>
      <w:vertAlign w:val="superscript"/>
    </w:rPr>
  </w:style>
  <w:style w:type="character" w:styleId="Hipercze">
    <w:name w:val="Hyperlink"/>
    <w:basedOn w:val="Domylnaczcionkaakapitu"/>
    <w:uiPriority w:val="99"/>
    <w:rsid w:val="00F451D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10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31E"/>
    <w:rPr>
      <w:lang w:eastAsia="en-US"/>
    </w:rPr>
  </w:style>
  <w:style w:type="character" w:styleId="Numerstrony">
    <w:name w:val="page number"/>
    <w:basedOn w:val="Domylnaczcionkaakapitu"/>
    <w:uiPriority w:val="99"/>
    <w:rsid w:val="00D10AF3"/>
  </w:style>
  <w:style w:type="paragraph" w:styleId="Tekstdymka">
    <w:name w:val="Balloon Text"/>
    <w:basedOn w:val="Normalny"/>
    <w:link w:val="TekstdymkaZnak"/>
    <w:uiPriority w:val="99"/>
    <w:semiHidden/>
    <w:rsid w:val="00D10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1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rutoe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2510</Words>
  <Characters>16273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Elżbieta Niedziela</cp:lastModifiedBy>
  <cp:revision>5</cp:revision>
  <cp:lastPrinted>2020-01-14T10:16:00Z</cp:lastPrinted>
  <dcterms:created xsi:type="dcterms:W3CDTF">2020-01-07T07:48:00Z</dcterms:created>
  <dcterms:modified xsi:type="dcterms:W3CDTF">2020-01-17T13:38:00Z</dcterms:modified>
</cp:coreProperties>
</file>